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2693" w14:textId="0DE847DC" w:rsidR="00DB5BAD" w:rsidRPr="00804B2D" w:rsidRDefault="00E2361D" w:rsidP="00ED2363">
      <w:pPr>
        <w:tabs>
          <w:tab w:val="center" w:pos="5511"/>
        </w:tabs>
        <w:ind w:left="283"/>
        <w:rPr>
          <w:rFonts w:ascii="Calibri Light" w:hAnsi="Calibri Light" w:cs="Calibri Light"/>
          <w:b/>
          <w:bCs/>
          <w:color w:val="335FAC"/>
        </w:rPr>
      </w:pPr>
      <w:bookmarkStart w:id="0" w:name="_Hlk159403780"/>
      <w:r w:rsidRPr="00804B2D">
        <w:rPr>
          <w:rFonts w:ascii="Calibri Light" w:hAnsi="Calibri Light" w:cs="Calibri Light"/>
          <w:b/>
          <w:bCs/>
          <w:color w:val="335FAC"/>
        </w:rPr>
        <w:t>Guidance to the Training Provider</w:t>
      </w:r>
      <w:r w:rsidR="00030DE8" w:rsidRPr="00804B2D">
        <w:rPr>
          <w:rFonts w:ascii="Calibri Light" w:hAnsi="Calibri Light" w:cs="Calibri Light"/>
          <w:b/>
          <w:bCs/>
          <w:color w:val="335FAC"/>
        </w:rPr>
        <w:t>/ Centre</w:t>
      </w:r>
      <w:r w:rsidR="00804B2D">
        <w:rPr>
          <w:rFonts w:ascii="Calibri Light" w:hAnsi="Calibri Light" w:cs="Calibri Light"/>
          <w:b/>
          <w:bCs/>
          <w:color w:val="335FAC"/>
        </w:rPr>
        <w:t xml:space="preserve"> </w:t>
      </w:r>
      <w:r w:rsidR="00ED2363">
        <w:rPr>
          <w:rFonts w:ascii="Calibri Light" w:hAnsi="Calibri Light" w:cs="Calibri Light"/>
          <w:b/>
          <w:bCs/>
          <w:color w:val="335FAC"/>
        </w:rPr>
        <w:tab/>
      </w:r>
    </w:p>
    <w:p w14:paraId="42416E96" w14:textId="14000142" w:rsidR="00363EC4" w:rsidRPr="0034788A" w:rsidRDefault="00363EC4" w:rsidP="00363EC4">
      <w:pPr>
        <w:ind w:left="28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 xml:space="preserve">This form must be completed for all learners/apprentices who have </w:t>
      </w:r>
      <w:r>
        <w:rPr>
          <w:rFonts w:ascii="Calibri Light" w:hAnsi="Calibri Light" w:cs="Calibri Light"/>
        </w:rPr>
        <w:t xml:space="preserve">particular </w:t>
      </w:r>
      <w:r w:rsidRPr="0034788A">
        <w:rPr>
          <w:rFonts w:ascii="Calibri Light" w:hAnsi="Calibri Light" w:cs="Calibri Light"/>
        </w:rPr>
        <w:t xml:space="preserve">requirements and need reasonable adjustments </w:t>
      </w:r>
      <w:r w:rsidR="004E2061">
        <w:rPr>
          <w:rFonts w:ascii="Calibri Light" w:hAnsi="Calibri Light" w:cs="Calibri Light"/>
        </w:rPr>
        <w:t>/</w:t>
      </w:r>
      <w:r w:rsidRPr="0034788A">
        <w:rPr>
          <w:rFonts w:ascii="Calibri Light" w:hAnsi="Calibri Light" w:cs="Calibri Light"/>
        </w:rPr>
        <w:t xml:space="preserve">special considerations </w:t>
      </w:r>
      <w:r w:rsidR="00804B2D">
        <w:rPr>
          <w:rFonts w:ascii="Calibri Light" w:hAnsi="Calibri Light" w:cs="Calibri Light"/>
        </w:rPr>
        <w:t>to</w:t>
      </w:r>
      <w:r w:rsidRPr="0034788A">
        <w:rPr>
          <w:rFonts w:ascii="Calibri Light" w:hAnsi="Calibri Light" w:cs="Calibri Light"/>
        </w:rPr>
        <w:t xml:space="preserve"> access their FDQ qualification or apprenticeship End-point Assessment. </w:t>
      </w:r>
    </w:p>
    <w:p w14:paraId="633C4C81" w14:textId="77777777" w:rsidR="00363EC4" w:rsidRPr="0034788A" w:rsidRDefault="00363EC4" w:rsidP="00363EC4">
      <w:pPr>
        <w:ind w:left="28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 xml:space="preserve">The form must be completed and signed by an authorised member of training provider/centre staff. </w:t>
      </w:r>
    </w:p>
    <w:p w14:paraId="5B06BFF3" w14:textId="20BC5552" w:rsidR="00DB5BAD" w:rsidRPr="0034788A" w:rsidRDefault="00C12CF2">
      <w:pPr>
        <w:ind w:left="28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>Th</w:t>
      </w:r>
      <w:r w:rsidR="00D9111E">
        <w:rPr>
          <w:rFonts w:ascii="Calibri Light" w:hAnsi="Calibri Light" w:cs="Calibri Light"/>
        </w:rPr>
        <w:t>is</w:t>
      </w:r>
      <w:r w:rsidRPr="0034788A">
        <w:rPr>
          <w:rFonts w:ascii="Calibri Light" w:hAnsi="Calibri Light" w:cs="Calibri Light"/>
        </w:rPr>
        <w:t xml:space="preserve"> </w:t>
      </w:r>
      <w:r w:rsidR="00CE72B7" w:rsidRPr="0034788A">
        <w:rPr>
          <w:rFonts w:ascii="Calibri Light" w:hAnsi="Calibri Light" w:cs="Calibri Light"/>
        </w:rPr>
        <w:t>form</w:t>
      </w:r>
      <w:r w:rsidR="00AF3D08" w:rsidRPr="0034788A">
        <w:rPr>
          <w:rFonts w:ascii="Calibri Light" w:hAnsi="Calibri Light" w:cs="Calibri Light"/>
        </w:rPr>
        <w:t xml:space="preserve"> </w:t>
      </w:r>
      <w:r w:rsidR="00363EC4">
        <w:rPr>
          <w:rFonts w:ascii="Calibri Light" w:hAnsi="Calibri Light" w:cs="Calibri Light"/>
        </w:rPr>
        <w:t xml:space="preserve">ensures </w:t>
      </w:r>
      <w:r w:rsidR="006C5691" w:rsidRPr="0034788A">
        <w:rPr>
          <w:rFonts w:ascii="Calibri Light" w:hAnsi="Calibri Light" w:cs="Calibri Light"/>
        </w:rPr>
        <w:t>c</w:t>
      </w:r>
      <w:r w:rsidR="00E2361D" w:rsidRPr="0034788A">
        <w:rPr>
          <w:rFonts w:ascii="Calibri Light" w:hAnsi="Calibri Light" w:cs="Calibri Light"/>
        </w:rPr>
        <w:t>entres,</w:t>
      </w:r>
      <w:r w:rsidR="0004239D">
        <w:rPr>
          <w:rFonts w:ascii="Calibri Light" w:hAnsi="Calibri Light" w:cs="Calibri Light"/>
        </w:rPr>
        <w:t xml:space="preserve"> </w:t>
      </w:r>
      <w:r w:rsidR="006C5691" w:rsidRPr="0034788A">
        <w:rPr>
          <w:rFonts w:ascii="Calibri Light" w:hAnsi="Calibri Light" w:cs="Calibri Light"/>
        </w:rPr>
        <w:t>t</w:t>
      </w:r>
      <w:r w:rsidR="00E2361D" w:rsidRPr="0034788A">
        <w:rPr>
          <w:rFonts w:ascii="Calibri Light" w:hAnsi="Calibri Light" w:cs="Calibri Light"/>
        </w:rPr>
        <w:t xml:space="preserve">raining </w:t>
      </w:r>
      <w:r w:rsidR="006C5691" w:rsidRPr="0034788A">
        <w:rPr>
          <w:rFonts w:ascii="Calibri Light" w:hAnsi="Calibri Light" w:cs="Calibri Light"/>
        </w:rPr>
        <w:t>p</w:t>
      </w:r>
      <w:r w:rsidR="00E2361D" w:rsidRPr="0034788A">
        <w:rPr>
          <w:rFonts w:ascii="Calibri Light" w:hAnsi="Calibri Light" w:cs="Calibri Light"/>
        </w:rPr>
        <w:t xml:space="preserve">roviders, </w:t>
      </w:r>
      <w:r w:rsidR="006C5691" w:rsidRPr="0034788A">
        <w:rPr>
          <w:rFonts w:ascii="Calibri Light" w:hAnsi="Calibri Light" w:cs="Calibri Light"/>
        </w:rPr>
        <w:t>a</w:t>
      </w:r>
      <w:r w:rsidR="00E2361D" w:rsidRPr="0034788A">
        <w:rPr>
          <w:rFonts w:ascii="Calibri Light" w:hAnsi="Calibri Light" w:cs="Calibri Light"/>
        </w:rPr>
        <w:t xml:space="preserve">warding </w:t>
      </w:r>
      <w:r w:rsidR="006C5691" w:rsidRPr="0034788A">
        <w:rPr>
          <w:rFonts w:ascii="Calibri Light" w:hAnsi="Calibri Light" w:cs="Calibri Light"/>
        </w:rPr>
        <w:t>o</w:t>
      </w:r>
      <w:r w:rsidR="00E2361D" w:rsidRPr="0034788A">
        <w:rPr>
          <w:rFonts w:ascii="Calibri Light" w:hAnsi="Calibri Light" w:cs="Calibri Light"/>
        </w:rPr>
        <w:t xml:space="preserve">rganisations and </w:t>
      </w:r>
      <w:r w:rsidR="001572FF" w:rsidRPr="0034788A">
        <w:rPr>
          <w:rFonts w:ascii="Calibri Light" w:hAnsi="Calibri Light" w:cs="Calibri Light"/>
        </w:rPr>
        <w:t>e</w:t>
      </w:r>
      <w:r w:rsidR="00E2361D" w:rsidRPr="0034788A">
        <w:rPr>
          <w:rFonts w:ascii="Calibri Light" w:hAnsi="Calibri Light" w:cs="Calibri Light"/>
        </w:rPr>
        <w:t xml:space="preserve">mployers </w:t>
      </w:r>
      <w:r w:rsidR="00CE72B7" w:rsidRPr="0034788A">
        <w:rPr>
          <w:rFonts w:ascii="Calibri Light" w:hAnsi="Calibri Light" w:cs="Calibri Light"/>
        </w:rPr>
        <w:t xml:space="preserve"> </w:t>
      </w:r>
      <w:r w:rsidR="002307FC" w:rsidRPr="0034788A">
        <w:rPr>
          <w:rFonts w:ascii="Calibri Light" w:hAnsi="Calibri Light" w:cs="Calibri Light"/>
        </w:rPr>
        <w:t>provide information</w:t>
      </w:r>
      <w:r w:rsidR="00D9111E">
        <w:rPr>
          <w:rFonts w:ascii="Calibri Light" w:hAnsi="Calibri Light" w:cs="Calibri Light"/>
        </w:rPr>
        <w:t xml:space="preserve"> to FDQ</w:t>
      </w:r>
      <w:r w:rsidR="00363EC4">
        <w:rPr>
          <w:rFonts w:ascii="Calibri Light" w:hAnsi="Calibri Light" w:cs="Calibri Light"/>
        </w:rPr>
        <w:t xml:space="preserve"> that is required for</w:t>
      </w:r>
      <w:r w:rsidR="002307FC" w:rsidRPr="0034788A">
        <w:rPr>
          <w:rFonts w:ascii="Calibri Light" w:hAnsi="Calibri Light" w:cs="Calibri Light"/>
        </w:rPr>
        <w:t xml:space="preserve"> RA and SC </w:t>
      </w:r>
      <w:r w:rsidR="005466DA" w:rsidRPr="0034788A">
        <w:rPr>
          <w:rFonts w:ascii="Calibri Light" w:hAnsi="Calibri Light" w:cs="Calibri Light"/>
        </w:rPr>
        <w:t>requests</w:t>
      </w:r>
      <w:r w:rsidR="00934B05">
        <w:rPr>
          <w:rFonts w:ascii="Calibri Light" w:hAnsi="Calibri Light" w:cs="Calibri Light"/>
        </w:rPr>
        <w:t xml:space="preserve"> </w:t>
      </w:r>
      <w:r w:rsidR="005466DA" w:rsidRPr="0034788A">
        <w:rPr>
          <w:rFonts w:ascii="Calibri Light" w:hAnsi="Calibri Light" w:cs="Calibri Light"/>
        </w:rPr>
        <w:t xml:space="preserve">and </w:t>
      </w:r>
      <w:r w:rsidR="00E2361D" w:rsidRPr="0034788A">
        <w:rPr>
          <w:rFonts w:ascii="Calibri Light" w:hAnsi="Calibri Light" w:cs="Calibri Light"/>
        </w:rPr>
        <w:t>to meet</w:t>
      </w:r>
      <w:r w:rsidR="005466DA" w:rsidRPr="0034788A">
        <w:rPr>
          <w:rFonts w:ascii="Calibri Light" w:hAnsi="Calibri Light" w:cs="Calibri Light"/>
        </w:rPr>
        <w:t xml:space="preserve"> their</w:t>
      </w:r>
      <w:r w:rsidR="00E2361D" w:rsidRPr="0034788A">
        <w:rPr>
          <w:rFonts w:ascii="Calibri Light" w:hAnsi="Calibri Light" w:cs="Calibri Light"/>
        </w:rPr>
        <w:t xml:space="preserve"> obligations on equality of access to qualifications and assessments, required by relevant legislation, including the Equality Act 2010.</w:t>
      </w:r>
    </w:p>
    <w:p w14:paraId="3E26ED9A" w14:textId="77777777" w:rsidR="00DB5BAD" w:rsidRPr="0034788A" w:rsidRDefault="00E2361D">
      <w:pPr>
        <w:ind w:left="283"/>
        <w:rPr>
          <w:rFonts w:ascii="Calibri Light" w:hAnsi="Calibri Light" w:cs="Calibri Light"/>
          <w:b/>
          <w:bCs/>
          <w:color w:val="335FAC"/>
        </w:rPr>
      </w:pPr>
      <w:r w:rsidRPr="0034788A">
        <w:rPr>
          <w:rFonts w:ascii="Calibri Light" w:hAnsi="Calibri Light" w:cs="Calibri Light"/>
          <w:b/>
          <w:bCs/>
          <w:color w:val="335FAC"/>
        </w:rPr>
        <w:t>FDQ policies</w:t>
      </w:r>
    </w:p>
    <w:p w14:paraId="76760189" w14:textId="6D185A5D" w:rsidR="00DB5BAD" w:rsidRPr="0034788A" w:rsidRDefault="00E2361D">
      <w:pPr>
        <w:ind w:left="28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>Before completing the form, FDQ strongly advise you to read FDQ’s Reasonable Adjustment Policy and/or Request for Special Considerations Policy</w:t>
      </w:r>
      <w:r w:rsidR="00196F42" w:rsidRPr="0034788A">
        <w:rPr>
          <w:rFonts w:ascii="Calibri Light" w:hAnsi="Calibri Light" w:cs="Calibri Light"/>
        </w:rPr>
        <w:t xml:space="preserve"> available from our website:</w:t>
      </w:r>
      <w:r w:rsidRPr="0034788A">
        <w:rPr>
          <w:rFonts w:ascii="Calibri Light" w:hAnsi="Calibri Light" w:cs="Calibri Light"/>
        </w:rPr>
        <w:t xml:space="preserve"> </w:t>
      </w:r>
      <w:hyperlink r:id="rId9" w:history="1">
        <w:r w:rsidR="00196F42" w:rsidRPr="0034788A">
          <w:rPr>
            <w:rStyle w:val="Hyperlink"/>
            <w:rFonts w:ascii="Calibri Light" w:hAnsi="Calibri Light" w:cs="Calibri Light"/>
          </w:rPr>
          <w:t>www.fdq.org.uk/fdqpolicies</w:t>
        </w:r>
      </w:hyperlink>
      <w:r w:rsidR="001A0720" w:rsidRPr="0034788A">
        <w:rPr>
          <w:rFonts w:ascii="Calibri Light" w:hAnsi="Calibri Light" w:cs="Calibri Light"/>
        </w:rPr>
        <w:t>. O</w:t>
      </w:r>
      <w:r w:rsidRPr="0034788A">
        <w:rPr>
          <w:rFonts w:ascii="Calibri Light" w:hAnsi="Calibri Light" w:cs="Calibri Light"/>
        </w:rPr>
        <w:t xml:space="preserve">ur policies </w:t>
      </w:r>
    </w:p>
    <w:p w14:paraId="51385158" w14:textId="77777777" w:rsidR="00DB5BAD" w:rsidRPr="0034788A" w:rsidRDefault="00E2361D" w:rsidP="00580B21">
      <w:pPr>
        <w:pStyle w:val="ListParagraph"/>
        <w:numPr>
          <w:ilvl w:val="0"/>
          <w:numId w:val="1"/>
        </w:numPr>
        <w:spacing w:line="254" w:lineRule="auto"/>
        <w:ind w:left="283" w:firstLine="14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 xml:space="preserve">explain how FDQ deals with requests for reasonable adjustments and special considerations </w:t>
      </w:r>
    </w:p>
    <w:p w14:paraId="78957754" w14:textId="77777777" w:rsidR="00DB5BAD" w:rsidRPr="0034788A" w:rsidRDefault="00E2361D" w:rsidP="00E6076F">
      <w:pPr>
        <w:pStyle w:val="ListParagraph"/>
        <w:numPr>
          <w:ilvl w:val="0"/>
          <w:numId w:val="1"/>
        </w:numPr>
        <w:spacing w:line="254" w:lineRule="auto"/>
        <w:ind w:left="283" w:firstLine="14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 xml:space="preserve">explain our evidence requirements </w:t>
      </w:r>
    </w:p>
    <w:p w14:paraId="190FD3F8" w14:textId="77777777" w:rsidR="00DB5BAD" w:rsidRPr="0034788A" w:rsidRDefault="00E2361D" w:rsidP="00E6076F">
      <w:pPr>
        <w:pStyle w:val="ListParagraph"/>
        <w:numPr>
          <w:ilvl w:val="0"/>
          <w:numId w:val="1"/>
        </w:numPr>
        <w:spacing w:line="254" w:lineRule="auto"/>
        <w:ind w:left="283" w:firstLine="143"/>
        <w:rPr>
          <w:rFonts w:ascii="Calibri Light" w:hAnsi="Calibri Light" w:cs="Calibri Light"/>
        </w:rPr>
      </w:pPr>
      <w:r w:rsidRPr="0034788A">
        <w:rPr>
          <w:rFonts w:ascii="Calibri Light" w:hAnsi="Calibri Light" w:cs="Calibri Light"/>
        </w:rPr>
        <w:t>set out timelines for submitting and processing applications.</w:t>
      </w:r>
    </w:p>
    <w:p w14:paraId="34ADCCA3" w14:textId="77777777" w:rsidR="00196F42" w:rsidRPr="0034788A" w:rsidRDefault="00196F42" w:rsidP="00E6076F">
      <w:pPr>
        <w:pStyle w:val="ListParagraph"/>
        <w:spacing w:line="254" w:lineRule="auto"/>
        <w:ind w:left="426"/>
        <w:rPr>
          <w:rFonts w:ascii="Calibri Light" w:hAnsi="Calibri Light" w:cs="Calibri Light"/>
        </w:rPr>
      </w:pPr>
    </w:p>
    <w:p w14:paraId="2DA056EF" w14:textId="77777777" w:rsidR="00DB5BAD" w:rsidRPr="0034788A" w:rsidRDefault="00E2361D">
      <w:pPr>
        <w:ind w:left="283"/>
        <w:rPr>
          <w:rFonts w:ascii="Calibri Light" w:hAnsi="Calibri Light" w:cs="Calibri Light"/>
          <w:b/>
          <w:bCs/>
          <w:color w:val="335FAC"/>
        </w:rPr>
      </w:pPr>
      <w:r w:rsidRPr="0034788A">
        <w:rPr>
          <w:rFonts w:ascii="Calibri Light" w:hAnsi="Calibri Light" w:cs="Calibri Light"/>
          <w:b/>
          <w:bCs/>
          <w:color w:val="335FAC"/>
        </w:rPr>
        <w:t>Evidence</w:t>
      </w:r>
    </w:p>
    <w:p w14:paraId="7B33E42A" w14:textId="09C6C4A7" w:rsidR="00DB5BAD" w:rsidRPr="0034788A" w:rsidRDefault="00E2361D">
      <w:pPr>
        <w:pStyle w:val="ListParagraph"/>
        <w:ind w:left="283"/>
      </w:pPr>
      <w:r w:rsidRPr="0034788A">
        <w:rPr>
          <w:rFonts w:ascii="Calibri Light" w:hAnsi="Calibri Light" w:cs="Calibri Light"/>
        </w:rPr>
        <w:t>The evidence provide</w:t>
      </w:r>
      <w:r w:rsidR="00661B33" w:rsidRPr="0034788A">
        <w:rPr>
          <w:rFonts w:ascii="Calibri Light" w:hAnsi="Calibri Light" w:cs="Calibri Light"/>
        </w:rPr>
        <w:t>d</w:t>
      </w:r>
      <w:r w:rsidRPr="0034788A">
        <w:rPr>
          <w:rFonts w:ascii="Calibri Light" w:hAnsi="Calibri Light" w:cs="Calibri Light"/>
        </w:rPr>
        <w:t xml:space="preserve"> to support the</w:t>
      </w:r>
      <w:r w:rsidR="00661B33" w:rsidRPr="0034788A">
        <w:rPr>
          <w:rFonts w:ascii="Calibri Light" w:hAnsi="Calibri Light" w:cs="Calibri Light"/>
        </w:rPr>
        <w:t xml:space="preserve"> RA/SC</w:t>
      </w:r>
      <w:r w:rsidRPr="0034788A">
        <w:rPr>
          <w:rFonts w:ascii="Calibri Light" w:hAnsi="Calibri Light" w:cs="Calibri Light"/>
        </w:rPr>
        <w:t xml:space="preserve"> application should be from staff who know the learner/apprentice in a professional work context (e.g. assessor, tutor, doctor, counsellor).</w:t>
      </w:r>
    </w:p>
    <w:tbl>
      <w:tblPr>
        <w:tblpPr w:leftFromText="180" w:rightFromText="180" w:vertAnchor="text" w:horzAnchor="margin" w:tblpX="279" w:tblpY="145"/>
        <w:tblW w:w="10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2622"/>
        <w:gridCol w:w="2622"/>
        <w:gridCol w:w="2623"/>
      </w:tblGrid>
      <w:tr w:rsidR="005D6C44" w14:paraId="00B29F4B" w14:textId="77777777" w:rsidTr="003808BE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5F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8986" w14:textId="50881C29" w:rsidR="005D6C44" w:rsidRDefault="0095435C" w:rsidP="003808BE">
            <w:pPr>
              <w:spacing w:before="120" w:after="120" w:line="240" w:lineRule="exact"/>
              <w:ind w:left="284"/>
            </w:pPr>
            <w:r w:rsidRPr="0034788A">
              <w:rPr>
                <w:rFonts w:ascii="Calibri Light" w:hAnsi="Calibri Light"/>
                <w:b/>
                <w:color w:val="FFFFFF"/>
                <w:sz w:val="24"/>
                <w:szCs w:val="24"/>
              </w:rPr>
              <w:t>Declaration:</w:t>
            </w:r>
            <w:r w:rsidR="00661B33" w:rsidRPr="0034788A">
              <w:rPr>
                <w:rFonts w:ascii="Calibri Light" w:hAnsi="Calibri Light"/>
                <w:b/>
                <w:color w:val="FFFFFF"/>
                <w:sz w:val="24"/>
                <w:szCs w:val="24"/>
              </w:rPr>
              <w:t xml:space="preserve"> R</w:t>
            </w:r>
            <w:r w:rsidR="005D6C44" w:rsidRPr="0034788A">
              <w:rPr>
                <w:rFonts w:ascii="Calibri Light" w:hAnsi="Calibri Light"/>
                <w:b/>
                <w:color w:val="FFFFFF"/>
                <w:sz w:val="24"/>
                <w:szCs w:val="24"/>
              </w:rPr>
              <w:t>equest for reasonable adjustments / special considerations</w:t>
            </w:r>
          </w:p>
        </w:tc>
      </w:tr>
      <w:tr w:rsidR="005D6C44" w14:paraId="2E0D19EB" w14:textId="77777777" w:rsidTr="003808BE">
        <w:trPr>
          <w:trHeight w:val="174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50E2" w14:textId="77777777" w:rsidR="009F7B4C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confirm that </w:t>
            </w:r>
          </w:p>
          <w:p w14:paraId="1AEBACF2" w14:textId="77777777" w:rsidR="009F7B4C" w:rsidRDefault="009F7B4C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  <w:p w14:paraId="7D7683AC" w14:textId="77777777" w:rsidR="009F7B4C" w:rsidRDefault="005D6C44" w:rsidP="00380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9F7B4C">
              <w:rPr>
                <w:rFonts w:ascii="Calibri Light" w:hAnsi="Calibri Light"/>
              </w:rPr>
              <w:t xml:space="preserve">the information provided is accurate </w:t>
            </w:r>
          </w:p>
          <w:p w14:paraId="3D421338" w14:textId="77777777" w:rsidR="009F7B4C" w:rsidRDefault="005D6C44" w:rsidP="00380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9F7B4C">
              <w:rPr>
                <w:rFonts w:ascii="Calibri Light" w:hAnsi="Calibri Light"/>
              </w:rPr>
              <w:t xml:space="preserve">the centre will be able to provide the arrangements requested. </w:t>
            </w:r>
          </w:p>
          <w:p w14:paraId="5F95A9E8" w14:textId="4E85AA72" w:rsidR="005D6C44" w:rsidRPr="009F7B4C" w:rsidRDefault="005D6C44" w:rsidP="00380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9F7B4C">
              <w:rPr>
                <w:rFonts w:ascii="Calibri Light" w:hAnsi="Calibri Light"/>
              </w:rPr>
              <w:t xml:space="preserve">the learner/apprentice has signed the personal data consent form to allow this information to be shared with FDQ. </w:t>
            </w:r>
            <w:r w:rsidR="002C619C">
              <w:rPr>
                <w:rFonts w:ascii="Calibri Light" w:hAnsi="Calibri Light"/>
              </w:rPr>
              <w:t>T</w:t>
            </w:r>
            <w:r w:rsidRPr="009F7B4C">
              <w:rPr>
                <w:rFonts w:ascii="Calibri Light" w:hAnsi="Calibri Light"/>
              </w:rPr>
              <w:t xml:space="preserve">he consent form </w:t>
            </w:r>
            <w:r w:rsidR="002C619C">
              <w:rPr>
                <w:rFonts w:ascii="Calibri Light" w:hAnsi="Calibri Light"/>
              </w:rPr>
              <w:t>will be retained by the training provider./centre and provided to FDQ if requested</w:t>
            </w:r>
            <w:r w:rsidRPr="009F7B4C">
              <w:rPr>
                <w:rFonts w:ascii="Calibri Light" w:hAnsi="Calibri Light"/>
              </w:rPr>
              <w:t>.</w:t>
            </w:r>
          </w:p>
          <w:p w14:paraId="2DE61F52" w14:textId="77777777" w:rsidR="005D6C44" w:rsidRDefault="002C619C" w:rsidP="00380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2C619C">
              <w:rPr>
                <w:rFonts w:ascii="Calibri Light" w:hAnsi="Calibri Light"/>
              </w:rPr>
              <w:t>t</w:t>
            </w:r>
            <w:r w:rsidR="005D6C44" w:rsidRPr="002C619C">
              <w:rPr>
                <w:rFonts w:ascii="Calibri Light" w:hAnsi="Calibri Light"/>
              </w:rPr>
              <w:t>he reasonable adjustments/special considerations will be implemented in accordance with the FDQ’s policies and guidance.</w:t>
            </w:r>
          </w:p>
          <w:p w14:paraId="0BA402D3" w14:textId="0E987E75" w:rsidR="002C619C" w:rsidRPr="002C619C" w:rsidRDefault="002C619C" w:rsidP="003808BE">
            <w:pPr>
              <w:pStyle w:val="ListParagraph"/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5D6C44" w14:paraId="3D468257" w14:textId="77777777" w:rsidTr="003808B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07DD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Name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83CF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  <w:p w14:paraId="14428BAB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E58D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Job title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4888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</w:tr>
      <w:tr w:rsidR="005D6C44" w14:paraId="1A037060" w14:textId="77777777" w:rsidTr="003808BE">
        <w:trPr>
          <w:trHeight w:val="45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5587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</w:t>
            </w:r>
          </w:p>
          <w:p w14:paraId="60A43BB1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  <w:p w14:paraId="550323E3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A4F6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67FB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D057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</w:tr>
      <w:tr w:rsidR="005D6C44" w14:paraId="4C70E1E1" w14:textId="77777777" w:rsidTr="003808B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AA10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Email address</w:t>
            </w:r>
          </w:p>
          <w:p w14:paraId="10FAD364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5DE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B484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Phone number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EEA5" w14:textId="77777777" w:rsidR="005D6C44" w:rsidRDefault="005D6C44" w:rsidP="003808BE">
            <w:pPr>
              <w:spacing w:after="0" w:line="240" w:lineRule="auto"/>
              <w:ind w:left="284"/>
              <w:rPr>
                <w:rFonts w:ascii="Calibri Light" w:hAnsi="Calibri Light"/>
              </w:rPr>
            </w:pPr>
          </w:p>
        </w:tc>
      </w:tr>
    </w:tbl>
    <w:p w14:paraId="10C51B31" w14:textId="77777777" w:rsidR="00DB5BAD" w:rsidRDefault="00DB5BAD">
      <w:pPr>
        <w:pStyle w:val="ListParagraph"/>
        <w:ind w:left="283"/>
        <w:rPr>
          <w:rFonts w:ascii="Calibri Light" w:hAnsi="Calibri Light" w:cs="Calibri Light"/>
        </w:rPr>
      </w:pPr>
    </w:p>
    <w:p w14:paraId="7CBEDA83" w14:textId="1263678F" w:rsidR="00DB5BAD" w:rsidRDefault="00E2361D">
      <w:pPr>
        <w:ind w:left="283"/>
      </w:pPr>
      <w:r>
        <w:rPr>
          <w:rFonts w:ascii="Calibri Light" w:hAnsi="Calibri Light" w:cs="Calibri Light"/>
        </w:rPr>
        <w:t>Please complete a separate application form for each learner or apprentice and send the form to</w:t>
      </w:r>
      <w:r w:rsidR="00BF6315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hyperlink r:id="rId10" w:history="1">
        <w:r w:rsidR="00ED2363" w:rsidRPr="00A4363B">
          <w:rPr>
            <w:rStyle w:val="Hyperlink"/>
            <w:rFonts w:ascii="Calibri Light" w:hAnsi="Calibri Light" w:cs="Calibri Light"/>
          </w:rPr>
          <w:t>quality@fdq.org.uk</w:t>
        </w:r>
      </w:hyperlink>
    </w:p>
    <w:bookmarkEnd w:id="0"/>
    <w:p w14:paraId="40D1D2D2" w14:textId="77777777" w:rsidR="00DB5BAD" w:rsidRDefault="00DB5BAD">
      <w:pPr>
        <w:rPr>
          <w:rFonts w:ascii="Calibri Light" w:hAnsi="Calibri Light" w:cs="Calibri Light"/>
          <w:lang w:val="en-US"/>
        </w:rPr>
      </w:pPr>
    </w:p>
    <w:p w14:paraId="4C918640" w14:textId="77777777" w:rsidR="00E2361D" w:rsidRDefault="00E2361D">
      <w:pPr>
        <w:spacing w:after="0"/>
        <w:rPr>
          <w:vanish/>
        </w:rPr>
      </w:pPr>
      <w:r>
        <w:br w:type="page"/>
      </w:r>
    </w:p>
    <w:tbl>
      <w:tblPr>
        <w:tblW w:w="10447" w:type="dxa"/>
        <w:tblInd w:w="2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1"/>
        <w:gridCol w:w="5786"/>
      </w:tblGrid>
      <w:tr w:rsidR="00027611" w14:paraId="1595DE07" w14:textId="77777777" w:rsidTr="003808BE">
        <w:trPr>
          <w:trHeight w:val="8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A180" w14:textId="77777777" w:rsidR="00027611" w:rsidRPr="00A7234B" w:rsidRDefault="00027611">
            <w:pPr>
              <w:rPr>
                <w:rFonts w:ascii="Calibri Light" w:hAnsi="Calibri Light" w:cs="Calibri Light"/>
                <w:b/>
                <w:bCs/>
              </w:rPr>
            </w:pPr>
            <w:r w:rsidRPr="00A7234B">
              <w:rPr>
                <w:rFonts w:ascii="Calibri Light" w:hAnsi="Calibri Light" w:cs="Calibri Light"/>
                <w:b/>
                <w:bCs/>
              </w:rPr>
              <w:t>Type of request</w:t>
            </w:r>
          </w:p>
          <w:p w14:paraId="1F7EBE00" w14:textId="5E3866DE" w:rsidR="00027611" w:rsidRPr="00A7234B" w:rsidRDefault="00E80F6F">
            <w:pPr>
              <w:rPr>
                <w:rFonts w:ascii="Calibri Light" w:hAnsi="Calibri Light" w:cs="Calibri Light"/>
              </w:rPr>
            </w:pPr>
            <w:r w:rsidRPr="00A7234B">
              <w:rPr>
                <w:rFonts w:ascii="Calibri Light" w:hAnsi="Calibri Light" w:cs="Calibri Light"/>
              </w:rPr>
              <w:t>Tick/check to confirm if request</w:t>
            </w:r>
            <w:r w:rsidR="003808BE" w:rsidRPr="00A7234B">
              <w:rPr>
                <w:rFonts w:ascii="Calibri Light" w:hAnsi="Calibri Light" w:cs="Calibri Light"/>
              </w:rPr>
              <w:t xml:space="preserve"> for a </w:t>
            </w:r>
            <w:r w:rsidR="00027611" w:rsidRPr="00A7234B">
              <w:rPr>
                <w:rFonts w:ascii="Calibri Light" w:hAnsi="Calibri Light" w:cs="Calibri Light"/>
              </w:rPr>
              <w:t xml:space="preserve">RA or SC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72A" w14:textId="26A6D2CE" w:rsidR="00027611" w:rsidRDefault="003808BE" w:rsidP="00207E8B">
            <w:pPr>
              <w:spacing w:after="0" w:line="240" w:lineRule="auto"/>
              <w:rPr>
                <w:rFonts w:cs="Calibri"/>
                <w:lang w:val="en-US"/>
              </w:rPr>
            </w:pPr>
            <w:r w:rsidRPr="003808BE"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728A9C" wp14:editId="26B3E027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1905</wp:posOffset>
                      </wp:positionV>
                      <wp:extent cx="330200" cy="232410"/>
                      <wp:effectExtent l="0" t="0" r="1270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209A" w14:textId="04FBED89" w:rsidR="003808BE" w:rsidRDefault="003808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3728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2.8pt;margin-top:.15pt;width:26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">
                      <v:textbox>
                        <w:txbxContent>
                          <w:p w14:paraId="2C15209A" w14:textId="04FBED89" w:rsidR="003808BE" w:rsidRDefault="003808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7611" w:rsidRPr="004E34B3">
              <w:rPr>
                <w:rFonts w:cs="Calibri"/>
                <w:lang w:val="en-US"/>
              </w:rPr>
              <w:t xml:space="preserve">Reasonable Adjustment </w:t>
            </w:r>
          </w:p>
          <w:p w14:paraId="6F7DCC9E" w14:textId="68F1FE41" w:rsidR="003808BE" w:rsidRPr="004E34B3" w:rsidRDefault="003808BE" w:rsidP="00207E8B">
            <w:pPr>
              <w:spacing w:after="0" w:line="240" w:lineRule="auto"/>
              <w:rPr>
                <w:rFonts w:cs="Calibri"/>
                <w:lang w:val="en-US"/>
              </w:rPr>
            </w:pPr>
            <w:r w:rsidRPr="003808BE"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7854A8" wp14:editId="6E50C95A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135890</wp:posOffset>
                      </wp:positionV>
                      <wp:extent cx="325120" cy="236855"/>
                      <wp:effectExtent l="0" t="0" r="17780" b="10795"/>
                      <wp:wrapSquare wrapText="bothSides"/>
                      <wp:docPr id="1294704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8F658" w14:textId="77777777" w:rsidR="003808BE" w:rsidRDefault="003808BE" w:rsidP="003808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7854A8" id="_x0000_s1027" type="#_x0000_t202" style="position:absolute;margin-left:133.8pt;margin-top:10.7pt;width:25.6pt;height:1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">
                      <v:textbox>
                        <w:txbxContent>
                          <w:p w14:paraId="44F8F658" w14:textId="77777777" w:rsidR="003808BE" w:rsidRDefault="003808BE" w:rsidP="003808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5E7405" w14:textId="57793502" w:rsidR="00027611" w:rsidRPr="004E34B3" w:rsidRDefault="00027611" w:rsidP="00207E8B">
            <w:pPr>
              <w:spacing w:after="0" w:line="240" w:lineRule="auto"/>
              <w:rPr>
                <w:rFonts w:cs="Calibri"/>
                <w:lang w:val="en-US"/>
              </w:rPr>
            </w:pPr>
            <w:r w:rsidRPr="004E34B3">
              <w:rPr>
                <w:rFonts w:cs="Calibri"/>
                <w:lang w:val="en-US"/>
              </w:rPr>
              <w:t>Special consideration</w:t>
            </w:r>
            <w:r w:rsidR="00043CD9" w:rsidRPr="004E34B3">
              <w:rPr>
                <w:rFonts w:cs="Calibri"/>
                <w:lang w:val="en-US"/>
              </w:rPr>
              <w:tab/>
            </w:r>
          </w:p>
        </w:tc>
      </w:tr>
      <w:tr w:rsidR="00043CD9" w14:paraId="4660EDF8" w14:textId="77777777" w:rsidTr="00043CD9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156D" w14:textId="14ABFBD1" w:rsidR="00043CD9" w:rsidRDefault="00043C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Centre / Training Provider name</w:t>
            </w:r>
          </w:p>
          <w:p w14:paraId="4DBAB7B6" w14:textId="77777777" w:rsidR="00043CD9" w:rsidRDefault="00043CD9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6AE1" w14:textId="77777777" w:rsidR="00043CD9" w:rsidRDefault="00043CD9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  <w:p w14:paraId="6DDCB036" w14:textId="112FE6E7" w:rsidR="00043CD9" w:rsidRDefault="00043CD9">
            <w:pPr>
              <w:spacing w:after="0" w:line="240" w:lineRule="auto"/>
            </w:pPr>
          </w:p>
        </w:tc>
      </w:tr>
      <w:tr w:rsidR="00043CD9" w14:paraId="651BEE6F" w14:textId="77777777" w:rsidTr="00043CD9">
        <w:trPr>
          <w:trHeight w:val="78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21BB" w14:textId="77777777" w:rsidR="00043CD9" w:rsidRDefault="00043C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Learner / apprentice name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13F" w14:textId="77777777" w:rsidR="00043CD9" w:rsidRDefault="00043CD9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043CD9" w14:paraId="40080C78" w14:textId="77777777" w:rsidTr="00043CD9">
        <w:trPr>
          <w:trHeight w:val="69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8C4E" w14:textId="18DC9064" w:rsidR="00043CD9" w:rsidRDefault="00043C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Learner / apprentice FDQ registration number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42D8" w14:textId="77777777" w:rsidR="00043CD9" w:rsidRDefault="00043CD9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DB5BAD" w14:paraId="7956E5B0" w14:textId="77777777" w:rsidTr="003808BE">
        <w:trPr>
          <w:trHeight w:val="124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FC46" w14:textId="02835B39" w:rsidR="00DB5BAD" w:rsidRDefault="00E2361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FDQ qualification / End-point Assessment standard</w:t>
            </w:r>
            <w:r w:rsidR="007D7180">
              <w:rPr>
                <w:rFonts w:ascii="Calibri Light" w:hAnsi="Calibri Light" w:cs="Calibri Light"/>
              </w:rPr>
              <w:t xml:space="preserve"> and</w:t>
            </w:r>
            <w:r>
              <w:rPr>
                <w:rFonts w:ascii="Calibri Light" w:hAnsi="Calibri Light" w:cs="Calibri Light"/>
              </w:rPr>
              <w:t xml:space="preserve"> number </w:t>
            </w:r>
          </w:p>
          <w:p w14:paraId="6A591578" w14:textId="05800203" w:rsidR="00DB5BAD" w:rsidRPr="001341E2" w:rsidRDefault="00E2361D">
            <w:pPr>
              <w:spacing w:after="0"/>
            </w:pPr>
            <w:r w:rsidRPr="001341E2">
              <w:rPr>
                <w:rFonts w:ascii="Calibri Light" w:hAnsi="Calibri Light" w:cs="Calibri Light"/>
                <w:sz w:val="18"/>
                <w:szCs w:val="18"/>
              </w:rPr>
              <w:t xml:space="preserve">E.g. FDQ L2 EPA for Butcher ST0078 </w:t>
            </w:r>
            <w:r w:rsidR="002B2F51">
              <w:rPr>
                <w:rFonts w:ascii="Calibri Light" w:hAnsi="Calibri Light" w:cs="Calibri Light"/>
                <w:sz w:val="18"/>
                <w:szCs w:val="18"/>
              </w:rPr>
              <w:t>AP06 610/0406/6</w:t>
            </w:r>
          </w:p>
          <w:p w14:paraId="2A859B5A" w14:textId="0C415050" w:rsidR="00DB5BAD" w:rsidRDefault="00E2361D">
            <w:pPr>
              <w:spacing w:after="0"/>
              <w:rPr>
                <w:rFonts w:ascii="Calibri Light" w:hAnsi="Calibri Light" w:cs="Calibri Light"/>
                <w:sz w:val="18"/>
                <w:szCs w:val="18"/>
                <w:shd w:val="clear" w:color="auto" w:fill="FFFF00"/>
              </w:rPr>
            </w:pPr>
            <w:r w:rsidRPr="001341E2">
              <w:rPr>
                <w:rFonts w:ascii="Calibri Light" w:hAnsi="Calibri Light" w:cs="Calibri Light"/>
                <w:sz w:val="18"/>
                <w:szCs w:val="18"/>
              </w:rPr>
              <w:t xml:space="preserve">E.g. FDQ L2 Diploma for Professional Chef </w:t>
            </w:r>
            <w:r w:rsidR="007D7180">
              <w:rPr>
                <w:rFonts w:ascii="Calibri Light" w:hAnsi="Calibri Light" w:cs="Calibri Light"/>
                <w:sz w:val="18"/>
                <w:szCs w:val="18"/>
              </w:rPr>
              <w:t>603/6807/</w:t>
            </w:r>
            <w:r w:rsidR="005778C2">
              <w:rPr>
                <w:rFonts w:ascii="Calibri Light" w:hAnsi="Calibri Light" w:cs="Calibri Light"/>
                <w:sz w:val="18"/>
                <w:szCs w:val="18"/>
              </w:rPr>
              <w:t>X</w:t>
            </w:r>
          </w:p>
          <w:p w14:paraId="76998929" w14:textId="77777777" w:rsidR="00484D4E" w:rsidRDefault="00484D4E">
            <w:pPr>
              <w:spacing w:after="0"/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F1A9" w14:textId="40B2D36C" w:rsidR="00DB5BAD" w:rsidRDefault="00DB5BAD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043CD9" w14:paraId="18B9DA84" w14:textId="77777777" w:rsidTr="005F3CB0">
        <w:trPr>
          <w:trHeight w:val="70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66A5" w14:textId="77777777" w:rsidR="00043CD9" w:rsidRDefault="00043C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Tick</w:t>
            </w:r>
            <w:r w:rsidR="00AE6B12">
              <w:rPr>
                <w:rFonts w:ascii="Calibri Light" w:hAnsi="Calibri Light" w:cs="Calibri Light"/>
              </w:rPr>
              <w:t>/check</w:t>
            </w:r>
            <w:r>
              <w:rPr>
                <w:rFonts w:ascii="Calibri Light" w:hAnsi="Calibri Light" w:cs="Calibri Light"/>
              </w:rPr>
              <w:t xml:space="preserve"> the components of the qualification or apprenticeship standards the reasonable adjustment/special consideration applies </w:t>
            </w:r>
            <w:r w:rsidR="007A1F3D">
              <w:rPr>
                <w:rFonts w:ascii="Calibri Light" w:hAnsi="Calibri Light" w:cs="Calibri Light"/>
              </w:rPr>
              <w:t>to</w:t>
            </w:r>
          </w:p>
          <w:p w14:paraId="7F0E8E1C" w14:textId="77777777" w:rsidR="00D85952" w:rsidRDefault="00D85952"/>
          <w:p w14:paraId="48852A38" w14:textId="23BF4E50" w:rsidR="00D85952" w:rsidRDefault="00D85952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3686"/>
              <w:gridCol w:w="1417"/>
            </w:tblGrid>
            <w:tr w:rsidR="00AE6B12" w14:paraId="7918E747" w14:textId="77777777" w:rsidTr="00216298">
              <w:tc>
                <w:tcPr>
                  <w:tcW w:w="3686" w:type="dxa"/>
                </w:tcPr>
                <w:p w14:paraId="09A8B76E" w14:textId="07014985" w:rsidR="00AE6B12" w:rsidRDefault="00AE6B12" w:rsidP="00AE6B12">
                  <w:r w:rsidRPr="00D36513">
                    <w:rPr>
                      <w:rFonts w:ascii="Calibri Light" w:hAnsi="Calibri Light" w:cs="Calibri Light"/>
                      <w:lang w:val="en-US"/>
                    </w:rPr>
                    <w:t>Practical observation / assessment</w:t>
                  </w:r>
                </w:p>
              </w:tc>
              <w:tc>
                <w:tcPr>
                  <w:tcW w:w="1417" w:type="dxa"/>
                </w:tcPr>
                <w:p w14:paraId="2891B6A7" w14:textId="1F516955" w:rsidR="00AE6B12" w:rsidRDefault="00AE6B12" w:rsidP="00AE6B12"/>
              </w:tc>
            </w:tr>
            <w:tr w:rsidR="00AE6B12" w14:paraId="193CA549" w14:textId="77777777" w:rsidTr="00216298">
              <w:tc>
                <w:tcPr>
                  <w:tcW w:w="3686" w:type="dxa"/>
                </w:tcPr>
                <w:p w14:paraId="4B6D7AFD" w14:textId="576E24FE" w:rsidR="00AE6B12" w:rsidRDefault="00AE6B12" w:rsidP="00AE6B12">
                  <w:r w:rsidRPr="00D36513">
                    <w:rPr>
                      <w:rFonts w:ascii="Calibri Light" w:hAnsi="Calibri Light" w:cs="Calibri Light"/>
                      <w:lang w:val="en-US"/>
                    </w:rPr>
                    <w:t>Professional discussion/interview</w:t>
                  </w:r>
                </w:p>
              </w:tc>
              <w:tc>
                <w:tcPr>
                  <w:tcW w:w="1417" w:type="dxa"/>
                </w:tcPr>
                <w:p w14:paraId="421420D7" w14:textId="77777777" w:rsidR="00AE6B12" w:rsidRDefault="00AE6B12" w:rsidP="00AE6B12"/>
              </w:tc>
            </w:tr>
            <w:tr w:rsidR="00AE6B12" w14:paraId="1476D310" w14:textId="77777777" w:rsidTr="00216298">
              <w:tc>
                <w:tcPr>
                  <w:tcW w:w="3686" w:type="dxa"/>
                </w:tcPr>
                <w:p w14:paraId="469D9871" w14:textId="378E0E86" w:rsidR="00AE6B12" w:rsidRDefault="00AE6B12" w:rsidP="00AE6B12">
                  <w:r w:rsidRPr="00D36513">
                    <w:rPr>
                      <w:rFonts w:ascii="Calibri Light" w:hAnsi="Calibri Light" w:cs="Calibri Light"/>
                      <w:lang w:val="en-US"/>
                    </w:rPr>
                    <w:t>Knowledge test / exam</w:t>
                  </w:r>
                </w:p>
              </w:tc>
              <w:tc>
                <w:tcPr>
                  <w:tcW w:w="1417" w:type="dxa"/>
                </w:tcPr>
                <w:p w14:paraId="26EE065D" w14:textId="77777777" w:rsidR="00AE6B12" w:rsidRDefault="00AE6B12" w:rsidP="00AE6B12"/>
              </w:tc>
            </w:tr>
            <w:tr w:rsidR="00AE6B12" w14:paraId="7D5C2EC6" w14:textId="77777777" w:rsidTr="00216298">
              <w:tc>
                <w:tcPr>
                  <w:tcW w:w="3686" w:type="dxa"/>
                </w:tcPr>
                <w:p w14:paraId="2D8BC5E9" w14:textId="589606D8" w:rsidR="00AE6B12" w:rsidRDefault="00AE6B12" w:rsidP="00AE6B12">
                  <w:r w:rsidRPr="00D36513">
                    <w:rPr>
                      <w:rFonts w:ascii="Calibri Light" w:hAnsi="Calibri Light" w:cs="Calibri Light"/>
                      <w:lang w:val="en-US"/>
                    </w:rPr>
                    <w:t>Other (state below)</w:t>
                  </w:r>
                </w:p>
              </w:tc>
              <w:tc>
                <w:tcPr>
                  <w:tcW w:w="1417" w:type="dxa"/>
                </w:tcPr>
                <w:p w14:paraId="66343EDA" w14:textId="77777777" w:rsidR="00AE6B12" w:rsidRDefault="00AE6B12" w:rsidP="00AE6B12"/>
              </w:tc>
            </w:tr>
            <w:tr w:rsidR="00AE6B12" w14:paraId="5B37CB5D" w14:textId="77777777" w:rsidTr="00216298">
              <w:tc>
                <w:tcPr>
                  <w:tcW w:w="3686" w:type="dxa"/>
                </w:tcPr>
                <w:p w14:paraId="71C1D458" w14:textId="77777777" w:rsidR="00AE6B12" w:rsidRDefault="00AE6B12" w:rsidP="00AE6B12"/>
                <w:p w14:paraId="547B4C41" w14:textId="3C3FF274" w:rsidR="00D85952" w:rsidRDefault="00D85952" w:rsidP="00AE6B12"/>
              </w:tc>
              <w:tc>
                <w:tcPr>
                  <w:tcW w:w="1417" w:type="dxa"/>
                </w:tcPr>
                <w:p w14:paraId="192929DD" w14:textId="77777777" w:rsidR="00AE6B12" w:rsidRDefault="00AE6B12" w:rsidP="00AE6B12"/>
              </w:tc>
            </w:tr>
          </w:tbl>
          <w:p w14:paraId="15B6968A" w14:textId="5BD397DE" w:rsidR="00043CD9" w:rsidRDefault="00043CD9" w:rsidP="00AE6B12">
            <w:pPr>
              <w:spacing w:after="0" w:line="240" w:lineRule="auto"/>
            </w:pPr>
          </w:p>
        </w:tc>
      </w:tr>
      <w:tr w:rsidR="00321332" w14:paraId="479A212D" w14:textId="77777777" w:rsidTr="001341E2">
        <w:trPr>
          <w:trHeight w:val="114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7B1B" w14:textId="21E21210" w:rsidR="00E067B1" w:rsidRDefault="001341E2" w:rsidP="00E067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State</w:t>
            </w:r>
            <w:r w:rsidR="00321332">
              <w:rPr>
                <w:rFonts w:ascii="Calibri Light" w:hAnsi="Calibri Light" w:cs="Calibri Light"/>
              </w:rPr>
              <w:t xml:space="preserve"> details of the access arrangements/support required.</w:t>
            </w:r>
            <w:r w:rsidR="006420A3">
              <w:rPr>
                <w:rFonts w:ascii="Calibri Light" w:hAnsi="Calibri Light" w:cs="Calibri Light"/>
              </w:rPr>
              <w:t xml:space="preserve"> </w:t>
            </w:r>
            <w:r w:rsidR="00E067B1">
              <w:rPr>
                <w:rFonts w:ascii="Calibri Light" w:hAnsi="Calibri Light"/>
                <w:sz w:val="20"/>
                <w:szCs w:val="20"/>
              </w:rPr>
              <w:t>For example</w:t>
            </w:r>
          </w:p>
          <w:p w14:paraId="3AA230CD" w14:textId="77777777" w:rsidR="006420A3" w:rsidRPr="006420A3" w:rsidRDefault="00321332" w:rsidP="001341E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BB0E00">
              <w:rPr>
                <w:rFonts w:ascii="Calibri Light" w:hAnsi="Calibri Light" w:cs="Calibri Light"/>
                <w:sz w:val="20"/>
                <w:szCs w:val="20"/>
              </w:rPr>
              <w:t>25% extra time</w:t>
            </w:r>
          </w:p>
          <w:p w14:paraId="52636818" w14:textId="37044A46" w:rsidR="00321332" w:rsidRPr="00BB0E00" w:rsidRDefault="00E067B1" w:rsidP="001341E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BB0E00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321332" w:rsidRPr="00BB0E00">
              <w:rPr>
                <w:rFonts w:ascii="Calibri Light" w:hAnsi="Calibri Light" w:cs="Calibri Light"/>
                <w:sz w:val="20"/>
                <w:szCs w:val="20"/>
              </w:rPr>
              <w:t>eader or scribe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EA09" w14:textId="561DBC7E" w:rsidR="00321332" w:rsidRPr="006C667F" w:rsidRDefault="00321332" w:rsidP="006C667F">
            <w:pPr>
              <w:spacing w:after="0" w:line="254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6C667F" w14:paraId="0AAA54B8" w14:textId="77777777" w:rsidTr="006C667F">
        <w:trPr>
          <w:trHeight w:val="243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86EE" w14:textId="243CEB92" w:rsidR="006C667F" w:rsidRDefault="001341E2" w:rsidP="00321332">
            <w:r>
              <w:rPr>
                <w:rFonts w:ascii="Calibri Light" w:hAnsi="Calibri Light"/>
              </w:rPr>
              <w:t>List e</w:t>
            </w:r>
            <w:r w:rsidR="006C667F">
              <w:rPr>
                <w:rFonts w:ascii="Calibri Light" w:hAnsi="Calibri Light"/>
              </w:rPr>
              <w:t xml:space="preserve">vidence </w:t>
            </w:r>
            <w:r w:rsidR="00C33A00">
              <w:rPr>
                <w:rFonts w:ascii="Calibri Light" w:hAnsi="Calibri Light"/>
              </w:rPr>
              <w:t xml:space="preserve">attached </w:t>
            </w:r>
            <w:r w:rsidR="006C667F">
              <w:rPr>
                <w:rFonts w:ascii="Calibri Light" w:hAnsi="Calibri Light"/>
              </w:rPr>
              <w:t>to support this application.</w:t>
            </w:r>
            <w:r w:rsidR="00C33A00">
              <w:rPr>
                <w:rFonts w:ascii="Calibri Light" w:hAnsi="Calibri Light"/>
              </w:rPr>
              <w:t xml:space="preserve"> For example</w:t>
            </w:r>
            <w:r w:rsidR="006C667F">
              <w:rPr>
                <w:rFonts w:ascii="Calibri Light" w:hAnsi="Calibri Light"/>
              </w:rPr>
              <w:t xml:space="preserve"> </w:t>
            </w:r>
          </w:p>
          <w:p w14:paraId="47BA18F4" w14:textId="4BC8BE40" w:rsidR="006C667F" w:rsidRPr="00E067B1" w:rsidRDefault="006C667F" w:rsidP="00E067B1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  <w:sz w:val="20"/>
                <w:szCs w:val="20"/>
              </w:rPr>
            </w:pPr>
            <w:r w:rsidRPr="00E067B1">
              <w:rPr>
                <w:rFonts w:ascii="Calibri Light" w:hAnsi="Calibri Light"/>
                <w:sz w:val="20"/>
                <w:szCs w:val="20"/>
              </w:rPr>
              <w:t>Completed JCQ form 8/9</w:t>
            </w:r>
          </w:p>
          <w:p w14:paraId="495C2D7E" w14:textId="77777777" w:rsidR="006C667F" w:rsidRPr="00E067B1" w:rsidRDefault="006C667F" w:rsidP="00321332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rPr>
                <w:rFonts w:ascii="Calibri Light" w:hAnsi="Calibri Light"/>
                <w:sz w:val="20"/>
                <w:szCs w:val="20"/>
              </w:rPr>
            </w:pPr>
            <w:r w:rsidRPr="00E067B1">
              <w:rPr>
                <w:rFonts w:ascii="Calibri Light" w:hAnsi="Calibri Light"/>
                <w:sz w:val="20"/>
                <w:szCs w:val="20"/>
              </w:rPr>
              <w:t>Evidence from medical practitioners/ health care professionals</w:t>
            </w:r>
          </w:p>
          <w:p w14:paraId="704A2758" w14:textId="77777777" w:rsidR="006C667F" w:rsidRPr="00E067B1" w:rsidRDefault="006C667F" w:rsidP="00321332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rPr>
                <w:rFonts w:ascii="Calibri Light" w:hAnsi="Calibri Light"/>
                <w:sz w:val="20"/>
                <w:szCs w:val="20"/>
              </w:rPr>
            </w:pPr>
            <w:r w:rsidRPr="00E067B1">
              <w:rPr>
                <w:rFonts w:ascii="Calibri Light" w:hAnsi="Calibri Light"/>
                <w:sz w:val="20"/>
                <w:szCs w:val="20"/>
              </w:rPr>
              <w:t>Current ECHP</w:t>
            </w:r>
          </w:p>
          <w:p w14:paraId="67D43C60" w14:textId="064DB5F2" w:rsidR="006C667F" w:rsidRPr="00E067B1" w:rsidRDefault="006C667F" w:rsidP="00321332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rPr>
                <w:rFonts w:ascii="Calibri Light" w:hAnsi="Calibri Light"/>
                <w:sz w:val="20"/>
                <w:szCs w:val="20"/>
              </w:rPr>
            </w:pPr>
            <w:r w:rsidRPr="00E067B1">
              <w:rPr>
                <w:rFonts w:ascii="Calibri Light" w:hAnsi="Calibri Light"/>
                <w:sz w:val="20"/>
                <w:szCs w:val="20"/>
              </w:rPr>
              <w:t>Personalised learning plan demonstrating learner/apprentice normal ways of working</w:t>
            </w:r>
          </w:p>
          <w:p w14:paraId="4B1E5CA0" w14:textId="77777777" w:rsidR="006C667F" w:rsidRDefault="006C667F">
            <w:pPr>
              <w:rPr>
                <w:rFonts w:ascii="Calibri Light" w:hAnsi="Calibri Light" w:cs="Calibri Light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9C26" w14:textId="77777777" w:rsidR="006C667F" w:rsidRDefault="006C667F">
            <w:pPr>
              <w:pStyle w:val="ListParagraph"/>
              <w:spacing w:after="0" w:line="254" w:lineRule="auto"/>
              <w:ind w:left="283"/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835E2A1" w14:textId="77777777" w:rsidR="006420A3" w:rsidRDefault="006420A3">
      <w:pPr>
        <w:ind w:left="283"/>
        <w:rPr>
          <w:rFonts w:ascii="Calibri Light" w:hAnsi="Calibri Light" w:cs="Calibri Light"/>
          <w:b/>
          <w:bCs/>
          <w:color w:val="335FAC"/>
        </w:rPr>
      </w:pPr>
    </w:p>
    <w:p w14:paraId="26E835C0" w14:textId="4DC06029" w:rsidR="00196F42" w:rsidRDefault="00E2361D">
      <w:pPr>
        <w:ind w:left="283"/>
        <w:rPr>
          <w:rFonts w:ascii="Calibri Light" w:hAnsi="Calibri Light" w:cs="Calibri Light"/>
          <w:b/>
          <w:bCs/>
          <w:color w:val="335FAC"/>
        </w:rPr>
      </w:pPr>
      <w:r w:rsidRPr="006420A3">
        <w:rPr>
          <w:rFonts w:ascii="Calibri Light" w:hAnsi="Calibri Light" w:cs="Calibri Light"/>
          <w:b/>
          <w:bCs/>
          <w:color w:val="335FAC"/>
        </w:rPr>
        <w:t>Further information</w:t>
      </w:r>
      <w:r w:rsidR="00271200" w:rsidRPr="006420A3">
        <w:rPr>
          <w:rFonts w:ascii="Calibri Light" w:hAnsi="Calibri Light" w:cs="Calibri Light"/>
          <w:b/>
          <w:bCs/>
          <w:color w:val="335FAC"/>
        </w:rPr>
        <w:t>:</w:t>
      </w:r>
    </w:p>
    <w:p w14:paraId="2E22BCCD" w14:textId="238B3B64" w:rsidR="006420A3" w:rsidRPr="004A0993" w:rsidRDefault="004A0993">
      <w:pPr>
        <w:ind w:left="283"/>
        <w:rPr>
          <w:rFonts w:ascii="Calibri Light" w:hAnsi="Calibri Light" w:cs="Calibri Light"/>
          <w:lang w:val="en-US"/>
        </w:rPr>
      </w:pPr>
      <w:r w:rsidRPr="004A0993">
        <w:rPr>
          <w:rFonts w:ascii="Calibri Light" w:hAnsi="Calibri Light" w:cs="Calibri Light"/>
          <w:lang w:val="en-US"/>
        </w:rPr>
        <w:t>Further information about RAs and SC</w:t>
      </w:r>
      <w:r w:rsidR="00686C07">
        <w:rPr>
          <w:rFonts w:ascii="Calibri Light" w:hAnsi="Calibri Light" w:cs="Calibri Light"/>
          <w:lang w:val="en-US"/>
        </w:rPr>
        <w:t>s is available from</w:t>
      </w:r>
    </w:p>
    <w:p w14:paraId="18A7E631" w14:textId="3F426BF5" w:rsidR="00271200" w:rsidRDefault="004F3118">
      <w:pPr>
        <w:ind w:left="283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The </w:t>
      </w:r>
      <w:r w:rsidR="00686C07">
        <w:rPr>
          <w:rFonts w:ascii="Calibri Light" w:hAnsi="Calibri Light" w:cs="Calibri Light"/>
          <w:lang w:val="en-US"/>
        </w:rPr>
        <w:t>J</w:t>
      </w:r>
      <w:r w:rsidR="00D51FF2">
        <w:rPr>
          <w:rFonts w:ascii="Calibri Light" w:hAnsi="Calibri Light" w:cs="Calibri Light"/>
          <w:lang w:val="en-US"/>
        </w:rPr>
        <w:t>o</w:t>
      </w:r>
      <w:r>
        <w:rPr>
          <w:rFonts w:ascii="Calibri Light" w:hAnsi="Calibri Light" w:cs="Calibri Light"/>
          <w:lang w:val="en-US"/>
        </w:rPr>
        <w:t>i</w:t>
      </w:r>
      <w:r w:rsidR="00686C07">
        <w:rPr>
          <w:rFonts w:ascii="Calibri Light" w:hAnsi="Calibri Light" w:cs="Calibri Light"/>
          <w:lang w:val="en-US"/>
        </w:rPr>
        <w:t>nt Council for Qualifications</w:t>
      </w:r>
      <w:r>
        <w:rPr>
          <w:rFonts w:ascii="Calibri Light" w:hAnsi="Calibri Light" w:cs="Calibri Light"/>
          <w:lang w:val="en-US"/>
        </w:rPr>
        <w:t xml:space="preserve">: </w:t>
      </w:r>
      <w:hyperlink r:id="rId11" w:history="1">
        <w:r w:rsidRPr="00F00649">
          <w:rPr>
            <w:rStyle w:val="Hyperlink"/>
            <w:rFonts w:ascii="Calibri Light" w:hAnsi="Calibri Light" w:cs="Calibri Light"/>
            <w:lang w:val="en-US"/>
          </w:rPr>
          <w:t>www.jcq.org.uk/exams-office/access-arrangements-and-special-consideration/</w:t>
        </w:r>
      </w:hyperlink>
    </w:p>
    <w:p w14:paraId="3AD251DB" w14:textId="7798F5F2" w:rsidR="00271200" w:rsidRDefault="00DC67C1">
      <w:pPr>
        <w:ind w:left="283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The </w:t>
      </w:r>
      <w:r w:rsidR="004F3118">
        <w:rPr>
          <w:rFonts w:ascii="Calibri Light" w:hAnsi="Calibri Light" w:cs="Calibri Light"/>
          <w:lang w:val="en-US"/>
        </w:rPr>
        <w:t>Institute for Apprenticeships and Technical Education</w:t>
      </w:r>
      <w:r>
        <w:t xml:space="preserve">: </w:t>
      </w:r>
      <w:hyperlink r:id="rId12" w:history="1">
        <w:r w:rsidRPr="00F00649">
          <w:rPr>
            <w:rStyle w:val="Hyperlink"/>
            <w:rFonts w:ascii="Calibri Light" w:hAnsi="Calibri Light" w:cs="Calibri Light"/>
            <w:lang w:val="en-US"/>
          </w:rPr>
          <w:t>www.instituteforapprenticeships.org/quality/end-point-assessment-reasonable-adjustments-guidance/</w:t>
        </w:r>
      </w:hyperlink>
    </w:p>
    <w:p w14:paraId="01DDB8FC" w14:textId="77777777" w:rsidR="00DC67C1" w:rsidRDefault="00DC67C1">
      <w:pPr>
        <w:ind w:left="283"/>
        <w:rPr>
          <w:rFonts w:ascii="Calibri Light" w:hAnsi="Calibri Light" w:cs="Calibri Light"/>
          <w:lang w:val="en-US"/>
        </w:rPr>
      </w:pPr>
    </w:p>
    <w:p w14:paraId="1F3F578F" w14:textId="77777777" w:rsidR="004F3118" w:rsidRDefault="004F3118">
      <w:pPr>
        <w:ind w:left="283"/>
        <w:rPr>
          <w:rFonts w:ascii="Calibri Light" w:hAnsi="Calibri Light" w:cs="Calibri Light"/>
          <w:lang w:val="en-US"/>
        </w:rPr>
      </w:pPr>
    </w:p>
    <w:sectPr w:rsidR="004F3118">
      <w:headerReference w:type="default" r:id="rId13"/>
      <w:footerReference w:type="default" r:id="rId14"/>
      <w:pgSz w:w="11900" w:h="16840"/>
      <w:pgMar w:top="260" w:right="380" w:bottom="720" w:left="780" w:header="113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C284" w14:textId="77777777" w:rsidR="00E2361D" w:rsidRDefault="00E2361D">
      <w:pPr>
        <w:spacing w:after="0" w:line="240" w:lineRule="auto"/>
      </w:pPr>
      <w:r>
        <w:separator/>
      </w:r>
    </w:p>
  </w:endnote>
  <w:endnote w:type="continuationSeparator" w:id="0">
    <w:p w14:paraId="5C3EA0A6" w14:textId="77777777" w:rsidR="00E2361D" w:rsidRDefault="00E2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FD20" w14:textId="04BDB850" w:rsidR="00E2361D" w:rsidRDefault="00E2361D">
    <w:pPr>
      <w:pStyle w:val="Footer"/>
      <w:ind w:hanging="567"/>
    </w:pPr>
    <w:r w:rsidRPr="00BF6315">
      <w:rPr>
        <w:sz w:val="20"/>
        <w:szCs w:val="20"/>
      </w:rPr>
      <w:t>FDQ Application form for reasonable adjustments / special considerations v6 2</w:t>
    </w:r>
    <w:r w:rsidR="0019054C">
      <w:rPr>
        <w:sz w:val="20"/>
        <w:szCs w:val="20"/>
      </w:rPr>
      <w:t>8</w:t>
    </w:r>
    <w:r w:rsidRPr="00BF6315">
      <w:rPr>
        <w:sz w:val="20"/>
        <w:szCs w:val="20"/>
      </w:rPr>
      <w:t>/02/2024</w:t>
    </w:r>
    <w:r>
      <w:rPr>
        <w:sz w:val="18"/>
        <w:szCs w:val="18"/>
      </w:rPr>
      <w:tab/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D9F6" w14:textId="77777777" w:rsidR="00E2361D" w:rsidRDefault="00E236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0B8932" w14:textId="77777777" w:rsidR="00E2361D" w:rsidRDefault="00E2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E105" w14:textId="77777777" w:rsidR="00E2361D" w:rsidRPr="00ED2363" w:rsidRDefault="00E2361D">
    <w:pPr>
      <w:ind w:left="283"/>
      <w:rPr>
        <w:rFonts w:ascii="Calibri Light" w:hAnsi="Calibri Light"/>
        <w:b/>
        <w:sz w:val="28"/>
        <w:szCs w:val="28"/>
      </w:rPr>
    </w:pPr>
    <w:r w:rsidRPr="00ED2363">
      <w:rPr>
        <w:rFonts w:ascii="Calibri Light" w:hAnsi="Calibri Light"/>
        <w:b/>
        <w:sz w:val="28"/>
        <w:szCs w:val="28"/>
      </w:rPr>
      <w:t xml:space="preserve">Application for reasonable adjustments or special consideration </w:t>
    </w:r>
  </w:p>
  <w:p w14:paraId="29B03B02" w14:textId="77777777" w:rsidR="00E2361D" w:rsidRDefault="00E236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D8C57A" wp14:editId="171C9437">
          <wp:simplePos x="0" y="0"/>
          <wp:positionH relativeFrom="column">
            <wp:posOffset>5753615</wp:posOffset>
          </wp:positionH>
          <wp:positionV relativeFrom="paragraph">
            <wp:posOffset>-442231</wp:posOffset>
          </wp:positionV>
          <wp:extent cx="969648" cy="567056"/>
          <wp:effectExtent l="0" t="0" r="1902" b="4444"/>
          <wp:wrapSquare wrapText="bothSides"/>
          <wp:docPr id="1378220500" name="Picture 1746491194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8" cy="567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9C9"/>
    <w:multiLevelType w:val="multilevel"/>
    <w:tmpl w:val="982A2E3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8A1735E"/>
    <w:multiLevelType w:val="hybridMultilevel"/>
    <w:tmpl w:val="8F8EE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A5675"/>
    <w:multiLevelType w:val="hybridMultilevel"/>
    <w:tmpl w:val="98C41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A82E0E"/>
    <w:multiLevelType w:val="multilevel"/>
    <w:tmpl w:val="26BEA27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643320061">
    <w:abstractNumId w:val="0"/>
  </w:num>
  <w:num w:numId="2" w16cid:durableId="712079904">
    <w:abstractNumId w:val="3"/>
  </w:num>
  <w:num w:numId="3" w16cid:durableId="2026248678">
    <w:abstractNumId w:val="2"/>
  </w:num>
  <w:num w:numId="4" w16cid:durableId="78751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AD"/>
    <w:rsid w:val="00000D36"/>
    <w:rsid w:val="000209C8"/>
    <w:rsid w:val="00027611"/>
    <w:rsid w:val="00030DE8"/>
    <w:rsid w:val="0004239D"/>
    <w:rsid w:val="00043CD9"/>
    <w:rsid w:val="000A74F7"/>
    <w:rsid w:val="000C084F"/>
    <w:rsid w:val="000D5961"/>
    <w:rsid w:val="001341E2"/>
    <w:rsid w:val="001572FF"/>
    <w:rsid w:val="0019054C"/>
    <w:rsid w:val="00196F42"/>
    <w:rsid w:val="001A0720"/>
    <w:rsid w:val="00207E8B"/>
    <w:rsid w:val="00216298"/>
    <w:rsid w:val="002307FC"/>
    <w:rsid w:val="00271200"/>
    <w:rsid w:val="002B2F51"/>
    <w:rsid w:val="002C619C"/>
    <w:rsid w:val="00321332"/>
    <w:rsid w:val="0034788A"/>
    <w:rsid w:val="00363EC4"/>
    <w:rsid w:val="003808BE"/>
    <w:rsid w:val="003E14AC"/>
    <w:rsid w:val="00423217"/>
    <w:rsid w:val="00457743"/>
    <w:rsid w:val="00484D4E"/>
    <w:rsid w:val="004A0993"/>
    <w:rsid w:val="004D1B9C"/>
    <w:rsid w:val="004E2061"/>
    <w:rsid w:val="004E34B3"/>
    <w:rsid w:val="004F3118"/>
    <w:rsid w:val="004F7012"/>
    <w:rsid w:val="00504411"/>
    <w:rsid w:val="005101D0"/>
    <w:rsid w:val="005466DA"/>
    <w:rsid w:val="005778C2"/>
    <w:rsid w:val="00580B21"/>
    <w:rsid w:val="0059555E"/>
    <w:rsid w:val="005A5956"/>
    <w:rsid w:val="005D6C44"/>
    <w:rsid w:val="005F3CB0"/>
    <w:rsid w:val="006420A3"/>
    <w:rsid w:val="00661B33"/>
    <w:rsid w:val="00686C07"/>
    <w:rsid w:val="006C5691"/>
    <w:rsid w:val="006C667F"/>
    <w:rsid w:val="007509F8"/>
    <w:rsid w:val="00763C0A"/>
    <w:rsid w:val="007A1F3D"/>
    <w:rsid w:val="007C1486"/>
    <w:rsid w:val="007D7180"/>
    <w:rsid w:val="00804B2D"/>
    <w:rsid w:val="00934B05"/>
    <w:rsid w:val="0095435C"/>
    <w:rsid w:val="00992FD3"/>
    <w:rsid w:val="009B25AB"/>
    <w:rsid w:val="009F7B4C"/>
    <w:rsid w:val="00A7234B"/>
    <w:rsid w:val="00A81E99"/>
    <w:rsid w:val="00AE6B12"/>
    <w:rsid w:val="00AF3D08"/>
    <w:rsid w:val="00B36878"/>
    <w:rsid w:val="00B71F13"/>
    <w:rsid w:val="00BB0E00"/>
    <w:rsid w:val="00BE023F"/>
    <w:rsid w:val="00BF114C"/>
    <w:rsid w:val="00BF4AF0"/>
    <w:rsid w:val="00BF6315"/>
    <w:rsid w:val="00C12CF2"/>
    <w:rsid w:val="00C23ADB"/>
    <w:rsid w:val="00C33A00"/>
    <w:rsid w:val="00C7577D"/>
    <w:rsid w:val="00CE72B7"/>
    <w:rsid w:val="00D51FF2"/>
    <w:rsid w:val="00D85952"/>
    <w:rsid w:val="00D9111E"/>
    <w:rsid w:val="00DA5356"/>
    <w:rsid w:val="00DB5BAD"/>
    <w:rsid w:val="00DC67C1"/>
    <w:rsid w:val="00E067B1"/>
    <w:rsid w:val="00E2361D"/>
    <w:rsid w:val="00E520A4"/>
    <w:rsid w:val="00E6076F"/>
    <w:rsid w:val="00E80F6F"/>
    <w:rsid w:val="00ED2363"/>
    <w:rsid w:val="00F72A53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B3B9"/>
  <w15:docId w15:val="{1C39F843-13F1-47E3-A11A-5239647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kern w:val="0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96F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5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73B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73B"/>
    <w:rPr>
      <w:b/>
      <w:bCs/>
      <w:kern w:val="0"/>
      <w:sz w:val="20"/>
      <w:szCs w:val="20"/>
    </w:rPr>
  </w:style>
  <w:style w:type="table" w:styleId="TableGrid">
    <w:name w:val="Table Grid"/>
    <w:basedOn w:val="TableNormal"/>
    <w:uiPriority w:val="39"/>
    <w:rsid w:val="00AE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nstituteforapprenticeships.org/quality/end-point-assessment-reasonable-adjustments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cq.org.uk/exams-office/access-arrangements-and-special-considera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quality@fdq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dq.org.uk/fdqpolic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E9C67B85FB40BF1EFEB75B9F9B1A" ma:contentTypeVersion="20" ma:contentTypeDescription="Create a new document." ma:contentTypeScope="" ma:versionID="f14791dbf30ee1612809daab62b9dd8d">
  <xsd:schema xmlns:xsd="http://www.w3.org/2001/XMLSchema" xmlns:xs="http://www.w3.org/2001/XMLSchema" xmlns:p="http://schemas.microsoft.com/office/2006/metadata/properties" xmlns:ns2="56aef95e-b5e1-49cc-8674-a86aac76646f" xmlns:ns3="5d9c955b-240f-4d5d-95f8-19f82fe3b480" targetNamespace="http://schemas.microsoft.com/office/2006/metadata/properties" ma:root="true" ma:fieldsID="60d6812725f3b37d285981c4e3860392" ns2:_="" ns3:_="">
    <xsd:import namespace="56aef95e-b5e1-49cc-8674-a86aac76646f"/>
    <xsd:import namespace="5d9c955b-240f-4d5d-95f8-19f82fe3b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f95e-b5e1-49cc-8674-a86aac766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1e967f-5650-4800-b726-a509729fc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c955b-240f-4d5d-95f8-19f82fe3b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461670-9151-420a-84b9-c44413d6a272}" ma:internalName="TaxCatchAll" ma:showField="CatchAllData" ma:web="5d9c955b-240f-4d5d-95f8-19f82fe3b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0085D-CF18-4CA2-A265-BB9F7A2D5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80E10-3EC3-4E27-B5B8-FB8C2ABE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f95e-b5e1-49cc-8674-a86aac76646f"/>
    <ds:schemaRef ds:uri="5d9c955b-240f-4d5d-95f8-19f82fe3b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Dipika Naik</dc:creator>
  <dc:description/>
  <cp:lastModifiedBy>Jo Sterritt</cp:lastModifiedBy>
  <cp:revision>70</cp:revision>
  <dcterms:created xsi:type="dcterms:W3CDTF">2024-02-21T16:59:00Z</dcterms:created>
  <dcterms:modified xsi:type="dcterms:W3CDTF">2024-03-12T14:50:00Z</dcterms:modified>
</cp:coreProperties>
</file>